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9D6" w:rsidRDefault="009709D6" w:rsidP="009709D6">
      <w:pPr>
        <w:tabs>
          <w:tab w:val="left" w:pos="3075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709D6" w:rsidRDefault="009709D6" w:rsidP="009709D6">
      <w:pPr>
        <w:tabs>
          <w:tab w:val="left" w:pos="3075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709D6" w:rsidRDefault="009709D6" w:rsidP="009709D6">
      <w:pPr>
        <w:tabs>
          <w:tab w:val="left" w:pos="3075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709D6" w:rsidRDefault="009709D6" w:rsidP="009709D6">
      <w:pPr>
        <w:tabs>
          <w:tab w:val="left" w:pos="3075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709D6" w:rsidRDefault="009709D6" w:rsidP="009709D6">
      <w:pPr>
        <w:tabs>
          <w:tab w:val="left" w:pos="3075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709D6" w:rsidRDefault="009709D6" w:rsidP="009709D6">
      <w:pPr>
        <w:tabs>
          <w:tab w:val="left" w:pos="3075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709D6" w:rsidRDefault="009709D6" w:rsidP="009709D6">
      <w:pPr>
        <w:tabs>
          <w:tab w:val="left" w:pos="3075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709D6" w:rsidRDefault="00E2559E" w:rsidP="009709D6">
      <w:pPr>
        <w:tabs>
          <w:tab w:val="left" w:pos="3075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Non-compete Agreement</w:t>
      </w:r>
    </w:p>
    <w:p w:rsidR="009709D6" w:rsidRDefault="00E2559E" w:rsidP="009709D6">
      <w:pPr>
        <w:tabs>
          <w:tab w:val="left" w:pos="3075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9709D6" w:rsidRDefault="00E2559E" w:rsidP="009709D6">
      <w:pPr>
        <w:tabs>
          <w:tab w:val="left" w:pos="3075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DD0543" w:rsidRPr="00E1217A" w:rsidRDefault="00E2559E" w:rsidP="009709D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09D6">
        <w:rPr>
          <w:rFonts w:ascii="Times New Roman" w:hAnsi="Times New Roman" w:cs="Times New Roman"/>
          <w:sz w:val="24"/>
          <w:szCs w:val="24"/>
        </w:rPr>
        <w:br w:type="page"/>
      </w:r>
      <w:r w:rsidR="009709D6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1C0755" w:rsidRPr="00E1217A">
        <w:rPr>
          <w:rFonts w:ascii="Times New Roman" w:hAnsi="Times New Roman" w:cs="Times New Roman"/>
          <w:sz w:val="24"/>
          <w:szCs w:val="24"/>
        </w:rPr>
        <w:t>A non</w:t>
      </w:r>
      <w:r w:rsidR="007A4235">
        <w:rPr>
          <w:rFonts w:ascii="Times New Roman" w:hAnsi="Times New Roman" w:cs="Times New Roman"/>
          <w:sz w:val="24"/>
          <w:szCs w:val="24"/>
        </w:rPr>
        <w:t>-compete agreement is a commitment between an employer and an employee</w:t>
      </w:r>
      <w:r w:rsidR="001C0755" w:rsidRPr="00E1217A">
        <w:rPr>
          <w:rFonts w:ascii="Times New Roman" w:hAnsi="Times New Roman" w:cs="Times New Roman"/>
          <w:sz w:val="24"/>
          <w:szCs w:val="24"/>
        </w:rPr>
        <w:t xml:space="preserve"> that forbids an em</w:t>
      </w:r>
      <w:r w:rsidR="009A252A" w:rsidRPr="00E1217A">
        <w:rPr>
          <w:rFonts w:ascii="Times New Roman" w:hAnsi="Times New Roman" w:cs="Times New Roman"/>
          <w:sz w:val="24"/>
          <w:szCs w:val="24"/>
        </w:rPr>
        <w:t xml:space="preserve">ployee from participating in </w:t>
      </w:r>
      <w:r w:rsidR="00C8050B" w:rsidRPr="00E1217A">
        <w:rPr>
          <w:rFonts w:ascii="Times New Roman" w:hAnsi="Times New Roman" w:cs="Times New Roman"/>
          <w:sz w:val="24"/>
          <w:szCs w:val="24"/>
        </w:rPr>
        <w:t>a competitive business</w:t>
      </w:r>
      <w:r w:rsidR="001C0755" w:rsidRPr="00E1217A">
        <w:rPr>
          <w:rFonts w:ascii="Times New Roman" w:hAnsi="Times New Roman" w:cs="Times New Roman"/>
          <w:sz w:val="24"/>
          <w:szCs w:val="24"/>
        </w:rPr>
        <w:t xml:space="preserve"> with the employer.</w:t>
      </w:r>
      <w:r w:rsidR="00C8050B" w:rsidRPr="00E1217A">
        <w:rPr>
          <w:rFonts w:ascii="Times New Roman" w:hAnsi="Times New Roman" w:cs="Times New Roman"/>
          <w:sz w:val="24"/>
          <w:szCs w:val="24"/>
        </w:rPr>
        <w:t xml:space="preserve"> </w:t>
      </w:r>
      <w:r w:rsidR="00216BDE" w:rsidRPr="00E1217A">
        <w:rPr>
          <w:rFonts w:ascii="Times New Roman" w:hAnsi="Times New Roman" w:cs="Times New Roman"/>
          <w:sz w:val="24"/>
          <w:szCs w:val="24"/>
        </w:rPr>
        <w:t xml:space="preserve"> This contract</w:t>
      </w:r>
      <w:r w:rsidR="0031704B" w:rsidRPr="00E1217A">
        <w:rPr>
          <w:rFonts w:ascii="Times New Roman" w:hAnsi="Times New Roman" w:cs="Times New Roman"/>
          <w:sz w:val="24"/>
          <w:szCs w:val="24"/>
        </w:rPr>
        <w:t xml:space="preserve"> includes the protection of the company's trade secrets,</w:t>
      </w:r>
      <w:r w:rsidR="00216BDE" w:rsidRPr="00E1217A">
        <w:rPr>
          <w:rFonts w:ascii="Times New Roman" w:hAnsi="Times New Roman" w:cs="Times New Roman"/>
          <w:sz w:val="24"/>
          <w:szCs w:val="24"/>
        </w:rPr>
        <w:t xml:space="preserve"> </w:t>
      </w:r>
      <w:r w:rsidR="0031704B" w:rsidRPr="00E1217A">
        <w:rPr>
          <w:rFonts w:ascii="Times New Roman" w:hAnsi="Times New Roman" w:cs="Times New Roman"/>
          <w:sz w:val="24"/>
          <w:szCs w:val="24"/>
        </w:rPr>
        <w:t>sens</w:t>
      </w:r>
      <w:r w:rsidR="00216BDE" w:rsidRPr="00E1217A">
        <w:rPr>
          <w:rFonts w:ascii="Times New Roman" w:hAnsi="Times New Roman" w:cs="Times New Roman"/>
          <w:sz w:val="24"/>
          <w:szCs w:val="24"/>
        </w:rPr>
        <w:t>itive information</w:t>
      </w:r>
      <w:r w:rsidR="0031704B" w:rsidRPr="00E1217A">
        <w:rPr>
          <w:rFonts w:ascii="Times New Roman" w:hAnsi="Times New Roman" w:cs="Times New Roman"/>
          <w:sz w:val="24"/>
          <w:szCs w:val="24"/>
        </w:rPr>
        <w:t>,</w:t>
      </w:r>
      <w:r w:rsidR="00216BDE" w:rsidRPr="00E1217A">
        <w:rPr>
          <w:rFonts w:ascii="Times New Roman" w:hAnsi="Times New Roman" w:cs="Times New Roman"/>
          <w:sz w:val="24"/>
          <w:szCs w:val="24"/>
        </w:rPr>
        <w:t xml:space="preserve"> </w:t>
      </w:r>
      <w:r w:rsidR="0031704B" w:rsidRPr="00E1217A">
        <w:rPr>
          <w:rFonts w:ascii="Times New Roman" w:hAnsi="Times New Roman" w:cs="Times New Roman"/>
          <w:sz w:val="24"/>
          <w:szCs w:val="24"/>
        </w:rPr>
        <w:t xml:space="preserve">client lists, and </w:t>
      </w:r>
      <w:r w:rsidR="009A252A" w:rsidRPr="00E1217A">
        <w:rPr>
          <w:rFonts w:ascii="Times New Roman" w:hAnsi="Times New Roman" w:cs="Times New Roman"/>
          <w:sz w:val="24"/>
          <w:szCs w:val="24"/>
        </w:rPr>
        <w:t>hand</w:t>
      </w:r>
      <w:r w:rsidR="0031704B" w:rsidRPr="00E1217A">
        <w:rPr>
          <w:rFonts w:ascii="Times New Roman" w:hAnsi="Times New Roman" w:cs="Times New Roman"/>
          <w:sz w:val="24"/>
          <w:szCs w:val="24"/>
        </w:rPr>
        <w:t>books.</w:t>
      </w:r>
      <w:r w:rsidR="00216BDE" w:rsidRPr="00E1217A">
        <w:rPr>
          <w:rFonts w:ascii="Times New Roman" w:hAnsi="Times New Roman" w:cs="Times New Roman"/>
          <w:sz w:val="24"/>
          <w:szCs w:val="24"/>
        </w:rPr>
        <w:t xml:space="preserve"> A non-compete agreement should contain the foll</w:t>
      </w:r>
      <w:r w:rsidR="0076341E" w:rsidRPr="00E1217A">
        <w:rPr>
          <w:rFonts w:ascii="Times New Roman" w:hAnsi="Times New Roman" w:cs="Times New Roman"/>
          <w:sz w:val="24"/>
          <w:szCs w:val="24"/>
        </w:rPr>
        <w:t>owing legal implications; it must be fair for both parties,</w:t>
      </w:r>
      <w:r w:rsidR="009A252A" w:rsidRPr="00E1217A">
        <w:rPr>
          <w:rFonts w:ascii="Times New Roman" w:hAnsi="Times New Roman" w:cs="Times New Roman"/>
          <w:sz w:val="24"/>
          <w:szCs w:val="24"/>
        </w:rPr>
        <w:t xml:space="preserve"> should be reasonable</w:t>
      </w:r>
      <w:r w:rsidR="0076341E" w:rsidRPr="00E1217A">
        <w:rPr>
          <w:rFonts w:ascii="Times New Roman" w:hAnsi="Times New Roman" w:cs="Times New Roman"/>
          <w:sz w:val="24"/>
          <w:szCs w:val="24"/>
        </w:rPr>
        <w:t>,</w:t>
      </w:r>
      <w:r w:rsidR="009A252A" w:rsidRPr="00E1217A">
        <w:rPr>
          <w:rFonts w:ascii="Times New Roman" w:hAnsi="Times New Roman" w:cs="Times New Roman"/>
          <w:sz w:val="24"/>
          <w:szCs w:val="24"/>
        </w:rPr>
        <w:t xml:space="preserve"> equitable, and faceable</w:t>
      </w:r>
      <w:r w:rsidR="0076341E" w:rsidRPr="00E1217A">
        <w:rPr>
          <w:rFonts w:ascii="Times New Roman" w:hAnsi="Times New Roman" w:cs="Times New Roman"/>
          <w:sz w:val="24"/>
          <w:szCs w:val="24"/>
        </w:rPr>
        <w:t xml:space="preserve"> under the law. It also should n</w:t>
      </w:r>
      <w:r w:rsidR="009A252A" w:rsidRPr="00E1217A">
        <w:rPr>
          <w:rFonts w:ascii="Times New Roman" w:hAnsi="Times New Roman" w:cs="Times New Roman"/>
          <w:sz w:val="24"/>
          <w:szCs w:val="24"/>
        </w:rPr>
        <w:t>o</w:t>
      </w:r>
      <w:r w:rsidR="0076341E" w:rsidRPr="00E1217A">
        <w:rPr>
          <w:rFonts w:ascii="Times New Roman" w:hAnsi="Times New Roman" w:cs="Times New Roman"/>
          <w:sz w:val="24"/>
          <w:szCs w:val="24"/>
        </w:rPr>
        <w:t xml:space="preserve">t prevent both parties from terminating the agreement at any given time. </w:t>
      </w:r>
    </w:p>
    <w:p w:rsidR="00DD0543" w:rsidRPr="00E1217A" w:rsidRDefault="00E2559E" w:rsidP="00523E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1217A">
        <w:rPr>
          <w:rFonts w:ascii="Times New Roman" w:hAnsi="Times New Roman" w:cs="Times New Roman"/>
          <w:sz w:val="24"/>
          <w:szCs w:val="24"/>
        </w:rPr>
        <w:t>The</w:t>
      </w:r>
      <w:r w:rsidR="00C8050B" w:rsidRPr="00E1217A">
        <w:rPr>
          <w:rFonts w:ascii="Times New Roman" w:hAnsi="Times New Roman" w:cs="Times New Roman"/>
          <w:sz w:val="24"/>
          <w:szCs w:val="24"/>
        </w:rPr>
        <w:t xml:space="preserve"> a</w:t>
      </w:r>
      <w:r w:rsidR="002303ED" w:rsidRPr="00E1217A">
        <w:rPr>
          <w:rFonts w:ascii="Times New Roman" w:hAnsi="Times New Roman" w:cs="Times New Roman"/>
          <w:sz w:val="24"/>
          <w:szCs w:val="24"/>
        </w:rPr>
        <w:t>greement has the following adva</w:t>
      </w:r>
      <w:r w:rsidR="00C8050B" w:rsidRPr="00E1217A">
        <w:rPr>
          <w:rFonts w:ascii="Times New Roman" w:hAnsi="Times New Roman" w:cs="Times New Roman"/>
          <w:sz w:val="24"/>
          <w:szCs w:val="24"/>
        </w:rPr>
        <w:t>ntages</w:t>
      </w:r>
      <w:r w:rsidR="002303ED" w:rsidRPr="00E1217A">
        <w:rPr>
          <w:rFonts w:ascii="Times New Roman" w:hAnsi="Times New Roman" w:cs="Times New Roman"/>
          <w:sz w:val="24"/>
          <w:szCs w:val="24"/>
        </w:rPr>
        <w:t>; in</w:t>
      </w:r>
      <w:r w:rsidR="00C8050B" w:rsidRPr="00E1217A">
        <w:rPr>
          <w:rFonts w:ascii="Times New Roman" w:hAnsi="Times New Roman" w:cs="Times New Roman"/>
          <w:sz w:val="24"/>
          <w:szCs w:val="24"/>
        </w:rPr>
        <w:t xml:space="preserve"> short term trade secrets and confidential information are </w:t>
      </w:r>
      <w:r w:rsidR="002303ED" w:rsidRPr="00E1217A">
        <w:rPr>
          <w:rFonts w:ascii="Times New Roman" w:hAnsi="Times New Roman" w:cs="Times New Roman"/>
          <w:sz w:val="24"/>
          <w:szCs w:val="24"/>
        </w:rPr>
        <w:t>protected, less</w:t>
      </w:r>
      <w:r w:rsidR="00C8050B" w:rsidRPr="00E1217A">
        <w:rPr>
          <w:rFonts w:ascii="Times New Roman" w:hAnsi="Times New Roman" w:cs="Times New Roman"/>
          <w:sz w:val="24"/>
          <w:szCs w:val="24"/>
        </w:rPr>
        <w:t xml:space="preserve"> loss of customers when the employee </w:t>
      </w:r>
      <w:r w:rsidR="002303ED" w:rsidRPr="00E1217A">
        <w:rPr>
          <w:rFonts w:ascii="Times New Roman" w:hAnsi="Times New Roman" w:cs="Times New Roman"/>
          <w:sz w:val="24"/>
          <w:szCs w:val="24"/>
        </w:rPr>
        <w:t>leaves, also</w:t>
      </w:r>
      <w:r w:rsidR="00C8050B" w:rsidRPr="00E1217A">
        <w:rPr>
          <w:rFonts w:ascii="Times New Roman" w:hAnsi="Times New Roman" w:cs="Times New Roman"/>
          <w:sz w:val="24"/>
          <w:szCs w:val="24"/>
        </w:rPr>
        <w:t xml:space="preserve"> the contract prevents employers from leaving. The contract has disadvantages too.</w:t>
      </w:r>
      <w:r w:rsidR="002303ED" w:rsidRPr="00E1217A">
        <w:rPr>
          <w:rFonts w:ascii="Times New Roman" w:hAnsi="Times New Roman" w:cs="Times New Roman"/>
          <w:sz w:val="24"/>
          <w:szCs w:val="24"/>
        </w:rPr>
        <w:t xml:space="preserve"> Firstly, engaging in a legal agreement increases the risk of being in a legal battle, secondly</w:t>
      </w:r>
      <w:r w:rsidR="00B2592B" w:rsidRPr="00E1217A">
        <w:rPr>
          <w:rFonts w:ascii="Times New Roman" w:hAnsi="Times New Roman" w:cs="Times New Roman"/>
          <w:sz w:val="24"/>
          <w:szCs w:val="24"/>
        </w:rPr>
        <w:t>,</w:t>
      </w:r>
      <w:r w:rsidR="002303ED" w:rsidRPr="00E1217A">
        <w:rPr>
          <w:rFonts w:ascii="Times New Roman" w:hAnsi="Times New Roman" w:cs="Times New Roman"/>
          <w:sz w:val="24"/>
          <w:szCs w:val="24"/>
        </w:rPr>
        <w:t xml:space="preserve"> the non-compete agreement makes the organization less attractive to new </w:t>
      </w:r>
      <w:r w:rsidR="00B2592B" w:rsidRPr="00E1217A">
        <w:rPr>
          <w:rFonts w:ascii="Times New Roman" w:hAnsi="Times New Roman" w:cs="Times New Roman"/>
          <w:sz w:val="24"/>
          <w:szCs w:val="24"/>
        </w:rPr>
        <w:t>employees. Thirdly</w:t>
      </w:r>
      <w:r w:rsidR="002303ED" w:rsidRPr="00E1217A">
        <w:rPr>
          <w:rFonts w:ascii="Times New Roman" w:hAnsi="Times New Roman" w:cs="Times New Roman"/>
          <w:sz w:val="24"/>
          <w:szCs w:val="24"/>
        </w:rPr>
        <w:t>, the court doesn't like an agreement</w:t>
      </w:r>
      <w:r w:rsidR="00B2592B" w:rsidRPr="00E1217A">
        <w:rPr>
          <w:rFonts w:ascii="Times New Roman" w:hAnsi="Times New Roman" w:cs="Times New Roman"/>
          <w:sz w:val="24"/>
          <w:szCs w:val="24"/>
        </w:rPr>
        <w:t xml:space="preserve"> that </w:t>
      </w:r>
      <w:r w:rsidR="002303ED" w:rsidRPr="00E1217A">
        <w:rPr>
          <w:rFonts w:ascii="Times New Roman" w:hAnsi="Times New Roman" w:cs="Times New Roman"/>
          <w:sz w:val="24"/>
          <w:szCs w:val="24"/>
        </w:rPr>
        <w:t xml:space="preserve">unfairly </w:t>
      </w:r>
      <w:r w:rsidR="00B2592B" w:rsidRPr="00E1217A">
        <w:rPr>
          <w:rFonts w:ascii="Times New Roman" w:hAnsi="Times New Roman" w:cs="Times New Roman"/>
          <w:sz w:val="24"/>
          <w:szCs w:val="24"/>
        </w:rPr>
        <w:t>limits an individual right to work.</w:t>
      </w:r>
    </w:p>
    <w:p w:rsidR="00DD0543" w:rsidRPr="00E1217A" w:rsidRDefault="00E2559E" w:rsidP="00E121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17A">
        <w:rPr>
          <w:rFonts w:ascii="Times New Roman" w:hAnsi="Times New Roman" w:cs="Times New Roman"/>
          <w:sz w:val="24"/>
          <w:szCs w:val="24"/>
        </w:rPr>
        <w:t xml:space="preserve"> </w:t>
      </w:r>
      <w:r w:rsidR="00523EC8">
        <w:rPr>
          <w:rFonts w:ascii="Times New Roman" w:hAnsi="Times New Roman" w:cs="Times New Roman"/>
          <w:sz w:val="24"/>
          <w:szCs w:val="24"/>
        </w:rPr>
        <w:tab/>
      </w:r>
      <w:r w:rsidRPr="00E1217A">
        <w:rPr>
          <w:rFonts w:ascii="Times New Roman" w:hAnsi="Times New Roman" w:cs="Times New Roman"/>
          <w:sz w:val="24"/>
          <w:szCs w:val="24"/>
        </w:rPr>
        <w:t xml:space="preserve">Courts do not accept non- compete for agreement instead in </w:t>
      </w:r>
      <w:r w:rsidR="007A4235">
        <w:rPr>
          <w:rFonts w:ascii="Times New Roman" w:hAnsi="Times New Roman" w:cs="Times New Roman"/>
          <w:sz w:val="24"/>
          <w:szCs w:val="24"/>
        </w:rPr>
        <w:t>disagreement on</w:t>
      </w:r>
      <w:r w:rsidR="00ED6697" w:rsidRPr="00E1217A">
        <w:rPr>
          <w:rFonts w:ascii="Times New Roman" w:hAnsi="Times New Roman" w:cs="Times New Roman"/>
          <w:sz w:val="24"/>
          <w:szCs w:val="24"/>
        </w:rPr>
        <w:t xml:space="preserve"> non-compete agreements, </w:t>
      </w:r>
      <w:r w:rsidR="007A4235">
        <w:rPr>
          <w:rFonts w:ascii="Times New Roman" w:hAnsi="Times New Roman" w:cs="Times New Roman"/>
          <w:sz w:val="24"/>
          <w:szCs w:val="24"/>
        </w:rPr>
        <w:t xml:space="preserve">law </w:t>
      </w:r>
      <w:r w:rsidR="00ED6697" w:rsidRPr="00E1217A">
        <w:rPr>
          <w:rFonts w:ascii="Times New Roman" w:hAnsi="Times New Roman" w:cs="Times New Roman"/>
          <w:sz w:val="24"/>
          <w:szCs w:val="24"/>
        </w:rPr>
        <w:t>cour</w:t>
      </w:r>
      <w:r w:rsidR="007A4235">
        <w:rPr>
          <w:rFonts w:ascii="Times New Roman" w:hAnsi="Times New Roman" w:cs="Times New Roman"/>
          <w:sz w:val="24"/>
          <w:szCs w:val="24"/>
        </w:rPr>
        <w:t>ts examine the following elements</w:t>
      </w:r>
      <w:r w:rsidR="00ED6697" w:rsidRPr="00E1217A">
        <w:rPr>
          <w:rFonts w:ascii="Times New Roman" w:hAnsi="Times New Roman" w:cs="Times New Roman"/>
          <w:sz w:val="24"/>
          <w:szCs w:val="24"/>
        </w:rPr>
        <w:t xml:space="preserve"> to</w:t>
      </w:r>
      <w:r w:rsidR="00E34DE9">
        <w:rPr>
          <w:rFonts w:ascii="Times New Roman" w:hAnsi="Times New Roman" w:cs="Times New Roman"/>
          <w:sz w:val="24"/>
          <w:szCs w:val="24"/>
        </w:rPr>
        <w:t xml:space="preserve"> determine whether the consensus is logical</w:t>
      </w:r>
      <w:r w:rsidR="00ED6697" w:rsidRPr="00E1217A">
        <w:rPr>
          <w:rFonts w:ascii="Times New Roman" w:hAnsi="Times New Roman" w:cs="Times New Roman"/>
          <w:sz w:val="24"/>
          <w:szCs w:val="24"/>
        </w:rPr>
        <w:t>;</w:t>
      </w:r>
      <w:r w:rsidR="006B60D0" w:rsidRPr="00E1217A">
        <w:rPr>
          <w:rFonts w:ascii="Times New Roman" w:hAnsi="Times New Roman" w:cs="Times New Roman"/>
          <w:sz w:val="24"/>
          <w:szCs w:val="24"/>
        </w:rPr>
        <w:t xml:space="preserve"> </w:t>
      </w:r>
      <w:r w:rsidR="00ED6697" w:rsidRPr="00E1217A">
        <w:rPr>
          <w:rFonts w:ascii="Times New Roman" w:hAnsi="Times New Roman" w:cs="Times New Roman"/>
          <w:sz w:val="24"/>
          <w:szCs w:val="24"/>
        </w:rPr>
        <w:t>whether the</w:t>
      </w:r>
      <w:r w:rsidR="006B60D0" w:rsidRPr="00E1217A">
        <w:rPr>
          <w:rFonts w:ascii="Times New Roman" w:hAnsi="Times New Roman" w:cs="Times New Roman"/>
          <w:sz w:val="24"/>
          <w:szCs w:val="24"/>
        </w:rPr>
        <w:t xml:space="preserve"> </w:t>
      </w:r>
      <w:r w:rsidR="00E34DE9">
        <w:rPr>
          <w:rFonts w:ascii="Times New Roman" w:hAnsi="Times New Roman" w:cs="Times New Roman"/>
          <w:sz w:val="24"/>
          <w:szCs w:val="24"/>
        </w:rPr>
        <w:t>employer has a legal</w:t>
      </w:r>
      <w:r w:rsidR="00ED6697" w:rsidRPr="00E1217A">
        <w:rPr>
          <w:rFonts w:ascii="Times New Roman" w:hAnsi="Times New Roman" w:cs="Times New Roman"/>
          <w:sz w:val="24"/>
          <w:szCs w:val="24"/>
        </w:rPr>
        <w:t xml:space="preserve"> int</w:t>
      </w:r>
      <w:r w:rsidR="006B60D0" w:rsidRPr="00E1217A">
        <w:rPr>
          <w:rFonts w:ascii="Times New Roman" w:hAnsi="Times New Roman" w:cs="Times New Roman"/>
          <w:sz w:val="24"/>
          <w:szCs w:val="24"/>
        </w:rPr>
        <w:t>e</w:t>
      </w:r>
      <w:r w:rsidR="00ED6697" w:rsidRPr="00E1217A">
        <w:rPr>
          <w:rFonts w:ascii="Times New Roman" w:hAnsi="Times New Roman" w:cs="Times New Roman"/>
          <w:sz w:val="24"/>
          <w:szCs w:val="24"/>
        </w:rPr>
        <w:t>rest</w:t>
      </w:r>
      <w:r w:rsidR="00E34DE9">
        <w:rPr>
          <w:rFonts w:ascii="Times New Roman" w:hAnsi="Times New Roman" w:cs="Times New Roman"/>
          <w:sz w:val="24"/>
          <w:szCs w:val="24"/>
        </w:rPr>
        <w:t xml:space="preserve"> it is defending</w:t>
      </w:r>
      <w:r w:rsidR="006B60D0" w:rsidRPr="00E1217A">
        <w:rPr>
          <w:rFonts w:ascii="Times New Roman" w:hAnsi="Times New Roman" w:cs="Times New Roman"/>
          <w:sz w:val="24"/>
          <w:szCs w:val="24"/>
        </w:rPr>
        <w:t xml:space="preserve"> with the non-compete agreement, what is the geographic sc</w:t>
      </w:r>
      <w:r w:rsidR="00E34DE9">
        <w:rPr>
          <w:rFonts w:ascii="Times New Roman" w:hAnsi="Times New Roman" w:cs="Times New Roman"/>
          <w:sz w:val="24"/>
          <w:szCs w:val="24"/>
        </w:rPr>
        <w:t>ope of the restriction, time length</w:t>
      </w:r>
      <w:r w:rsidR="006B60D0" w:rsidRPr="00E1217A">
        <w:rPr>
          <w:rFonts w:ascii="Times New Roman" w:hAnsi="Times New Roman" w:cs="Times New Roman"/>
          <w:sz w:val="24"/>
          <w:szCs w:val="24"/>
        </w:rPr>
        <w:t xml:space="preserve"> the agreement in f</w:t>
      </w:r>
      <w:r w:rsidR="00220AA5">
        <w:rPr>
          <w:rFonts w:ascii="Times New Roman" w:hAnsi="Times New Roman" w:cs="Times New Roman"/>
          <w:sz w:val="24"/>
          <w:szCs w:val="24"/>
        </w:rPr>
        <w:t>orce, whether the consensus</w:t>
      </w:r>
      <w:r w:rsidR="006B60D0" w:rsidRPr="00E1217A">
        <w:rPr>
          <w:rFonts w:ascii="Times New Roman" w:hAnsi="Times New Roman" w:cs="Times New Roman"/>
          <w:sz w:val="24"/>
          <w:szCs w:val="24"/>
        </w:rPr>
        <w:t xml:space="preserve"> keeps the employee from doing a type of work very different from the work he /she was doing,</w:t>
      </w:r>
      <w:r w:rsidR="00216BDE" w:rsidRPr="00E1217A">
        <w:rPr>
          <w:rFonts w:ascii="Times New Roman" w:hAnsi="Times New Roman" w:cs="Times New Roman"/>
          <w:sz w:val="24"/>
          <w:szCs w:val="24"/>
        </w:rPr>
        <w:t xml:space="preserve"> </w:t>
      </w:r>
      <w:r w:rsidR="006B60D0" w:rsidRPr="00E1217A">
        <w:rPr>
          <w:rFonts w:ascii="Times New Roman" w:hAnsi="Times New Roman" w:cs="Times New Roman"/>
          <w:sz w:val="24"/>
          <w:szCs w:val="24"/>
        </w:rPr>
        <w:t>also the court examines whether the employer provides a</w:t>
      </w:r>
      <w:r w:rsidR="001C518D" w:rsidRPr="00E1217A">
        <w:rPr>
          <w:rFonts w:ascii="Times New Roman" w:hAnsi="Times New Roman" w:cs="Times New Roman"/>
          <w:sz w:val="24"/>
          <w:szCs w:val="24"/>
        </w:rPr>
        <w:t>dditional compensation or benefits to the employee for signing the non-compete contract.</w:t>
      </w:r>
    </w:p>
    <w:p w:rsidR="006556E8" w:rsidRPr="00E1217A" w:rsidRDefault="00E2559E" w:rsidP="00E121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17A">
        <w:rPr>
          <w:rFonts w:ascii="Times New Roman" w:hAnsi="Times New Roman" w:cs="Times New Roman"/>
          <w:sz w:val="24"/>
          <w:szCs w:val="24"/>
        </w:rPr>
        <w:t xml:space="preserve"> </w:t>
      </w:r>
      <w:r w:rsidR="00523EC8">
        <w:rPr>
          <w:rFonts w:ascii="Times New Roman" w:hAnsi="Times New Roman" w:cs="Times New Roman"/>
          <w:sz w:val="24"/>
          <w:szCs w:val="24"/>
        </w:rPr>
        <w:tab/>
      </w:r>
      <w:r w:rsidRPr="00E1217A">
        <w:rPr>
          <w:rFonts w:ascii="Times New Roman" w:hAnsi="Times New Roman" w:cs="Times New Roman"/>
          <w:sz w:val="24"/>
          <w:szCs w:val="24"/>
        </w:rPr>
        <w:t>Non-compete laws applied in Ohio and Nebraska had similarities and differences.</w:t>
      </w:r>
      <w:r w:rsidR="00B355C9" w:rsidRPr="00E1217A">
        <w:rPr>
          <w:rFonts w:ascii="Times New Roman" w:hAnsi="Times New Roman" w:cs="Times New Roman"/>
          <w:sz w:val="24"/>
          <w:szCs w:val="24"/>
        </w:rPr>
        <w:t xml:space="preserve"> </w:t>
      </w:r>
      <w:r w:rsidR="00562CA2" w:rsidRPr="00E1217A">
        <w:rPr>
          <w:rFonts w:ascii="Times New Roman" w:hAnsi="Times New Roman" w:cs="Times New Roman"/>
          <w:sz w:val="24"/>
          <w:szCs w:val="24"/>
        </w:rPr>
        <w:t xml:space="preserve"> </w:t>
      </w:r>
      <w:r w:rsidR="00B355C9" w:rsidRPr="00E1217A">
        <w:rPr>
          <w:rFonts w:ascii="Times New Roman" w:hAnsi="Times New Roman" w:cs="Times New Roman"/>
          <w:sz w:val="24"/>
          <w:szCs w:val="24"/>
        </w:rPr>
        <w:t>The</w:t>
      </w:r>
      <w:r w:rsidR="00102EF7" w:rsidRPr="00E1217A">
        <w:rPr>
          <w:rFonts w:ascii="Times New Roman" w:hAnsi="Times New Roman" w:cs="Times New Roman"/>
          <w:sz w:val="24"/>
          <w:szCs w:val="24"/>
        </w:rPr>
        <w:t xml:space="preserve"> similarities between the laws are</w:t>
      </w:r>
      <w:r w:rsidRPr="00E1217A">
        <w:rPr>
          <w:rFonts w:ascii="Times New Roman" w:hAnsi="Times New Roman" w:cs="Times New Roman"/>
          <w:sz w:val="24"/>
          <w:szCs w:val="24"/>
        </w:rPr>
        <w:t xml:space="preserve"> as follows; Employees were sued for damages after departing to work for competitors</w:t>
      </w:r>
      <w:r w:rsidR="00F85853" w:rsidRPr="00E1217A">
        <w:rPr>
          <w:rFonts w:ascii="Times New Roman" w:hAnsi="Times New Roman" w:cs="Times New Roman"/>
          <w:sz w:val="24"/>
          <w:szCs w:val="24"/>
        </w:rPr>
        <w:t>,</w:t>
      </w:r>
      <w:r w:rsidR="00562CA2" w:rsidRPr="00E1217A">
        <w:rPr>
          <w:rFonts w:ascii="Times New Roman" w:hAnsi="Times New Roman" w:cs="Times New Roman"/>
          <w:sz w:val="24"/>
          <w:szCs w:val="24"/>
        </w:rPr>
        <w:t xml:space="preserve"> </w:t>
      </w:r>
      <w:r w:rsidR="00102EF7" w:rsidRPr="00E1217A">
        <w:rPr>
          <w:rFonts w:ascii="Times New Roman" w:hAnsi="Times New Roman" w:cs="Times New Roman"/>
          <w:sz w:val="24"/>
          <w:szCs w:val="24"/>
        </w:rPr>
        <w:t>both laws are</w:t>
      </w:r>
      <w:r w:rsidR="00F85853" w:rsidRPr="00E1217A">
        <w:rPr>
          <w:rFonts w:ascii="Times New Roman" w:hAnsi="Times New Roman" w:cs="Times New Roman"/>
          <w:sz w:val="24"/>
          <w:szCs w:val="24"/>
        </w:rPr>
        <w:t xml:space="preserve"> broad and flexible.</w:t>
      </w:r>
      <w:r w:rsidR="00562CA2" w:rsidRPr="00E1217A">
        <w:rPr>
          <w:rFonts w:ascii="Times New Roman" w:hAnsi="Times New Roman" w:cs="Times New Roman"/>
          <w:sz w:val="24"/>
          <w:szCs w:val="24"/>
        </w:rPr>
        <w:t xml:space="preserve"> These laws had to meet the following </w:t>
      </w:r>
      <w:r w:rsidR="00562CA2" w:rsidRPr="00E1217A">
        <w:rPr>
          <w:rFonts w:ascii="Times New Roman" w:hAnsi="Times New Roman" w:cs="Times New Roman"/>
          <w:sz w:val="24"/>
          <w:szCs w:val="24"/>
        </w:rPr>
        <w:lastRenderedPageBreak/>
        <w:t>requirements;</w:t>
      </w:r>
      <w:r w:rsidR="00B355C9" w:rsidRPr="00E1217A">
        <w:rPr>
          <w:rFonts w:ascii="Times New Roman" w:hAnsi="Times New Roman" w:cs="Times New Roman"/>
          <w:sz w:val="24"/>
          <w:szCs w:val="24"/>
        </w:rPr>
        <w:t xml:space="preserve"> </w:t>
      </w:r>
      <w:r w:rsidR="00562CA2" w:rsidRPr="00E1217A">
        <w:rPr>
          <w:rFonts w:ascii="Times New Roman" w:hAnsi="Times New Roman" w:cs="Times New Roman"/>
          <w:sz w:val="24"/>
          <w:szCs w:val="24"/>
        </w:rPr>
        <w:t>the</w:t>
      </w:r>
      <w:r w:rsidR="00B355C9" w:rsidRPr="00E1217A">
        <w:rPr>
          <w:rFonts w:ascii="Times New Roman" w:hAnsi="Times New Roman" w:cs="Times New Roman"/>
          <w:sz w:val="24"/>
          <w:szCs w:val="24"/>
        </w:rPr>
        <w:t xml:space="preserve"> agreement cannot prevent people of valuable goods and services and should n</w:t>
      </w:r>
      <w:r w:rsidR="00102EF7" w:rsidRPr="00E1217A">
        <w:rPr>
          <w:rFonts w:ascii="Times New Roman" w:hAnsi="Times New Roman" w:cs="Times New Roman"/>
          <w:sz w:val="24"/>
          <w:szCs w:val="24"/>
        </w:rPr>
        <w:t>o</w:t>
      </w:r>
      <w:r w:rsidR="00B355C9" w:rsidRPr="00E1217A">
        <w:rPr>
          <w:rFonts w:ascii="Times New Roman" w:hAnsi="Times New Roman" w:cs="Times New Roman"/>
          <w:sz w:val="24"/>
          <w:szCs w:val="24"/>
        </w:rPr>
        <w:t>t be injurious to the public, the agreeme</w:t>
      </w:r>
      <w:r w:rsidR="00102EF7" w:rsidRPr="00E1217A">
        <w:rPr>
          <w:rFonts w:ascii="Times New Roman" w:hAnsi="Times New Roman" w:cs="Times New Roman"/>
          <w:sz w:val="24"/>
          <w:szCs w:val="24"/>
        </w:rPr>
        <w:t>nt must not be harsh and oppressive on both parties involved. Also</w:t>
      </w:r>
      <w:r w:rsidR="008322D0" w:rsidRPr="00E1217A">
        <w:rPr>
          <w:rFonts w:ascii="Times New Roman" w:hAnsi="Times New Roman" w:cs="Times New Roman"/>
          <w:sz w:val="24"/>
          <w:szCs w:val="24"/>
        </w:rPr>
        <w:t xml:space="preserve">, the laws should </w:t>
      </w:r>
      <w:r w:rsidR="00102EF7" w:rsidRPr="00E1217A">
        <w:rPr>
          <w:rFonts w:ascii="Times New Roman" w:hAnsi="Times New Roman" w:cs="Times New Roman"/>
          <w:sz w:val="24"/>
          <w:szCs w:val="24"/>
        </w:rPr>
        <w:t>be able to protect the employer in legitimate business interests.</w:t>
      </w:r>
      <w:r w:rsidR="006F136B" w:rsidRPr="00E1217A">
        <w:rPr>
          <w:rFonts w:ascii="Times New Roman" w:hAnsi="Times New Roman" w:cs="Times New Roman"/>
          <w:sz w:val="24"/>
          <w:szCs w:val="24"/>
        </w:rPr>
        <w:t xml:space="preserve"> In Ohio, the law acknowledges defense to the non-compete contract whereby the employer protects their customers from their former employees by seeking competent legal counsel to draft enforceable contracts.</w:t>
      </w:r>
      <w:r w:rsidR="00FE43CD" w:rsidRPr="00E1217A">
        <w:rPr>
          <w:rFonts w:ascii="Times New Roman" w:hAnsi="Times New Roman" w:cs="Times New Roman"/>
          <w:sz w:val="24"/>
          <w:szCs w:val="24"/>
        </w:rPr>
        <w:t xml:space="preserve"> </w:t>
      </w:r>
      <w:r w:rsidRPr="00E1217A">
        <w:rPr>
          <w:rFonts w:ascii="Times New Roman" w:hAnsi="Times New Roman" w:cs="Times New Roman"/>
          <w:sz w:val="24"/>
          <w:szCs w:val="24"/>
        </w:rPr>
        <w:t xml:space="preserve"> </w:t>
      </w:r>
      <w:r w:rsidR="00FE43CD" w:rsidRPr="00E1217A">
        <w:rPr>
          <w:rFonts w:ascii="Times New Roman" w:hAnsi="Times New Roman" w:cs="Times New Roman"/>
          <w:sz w:val="24"/>
          <w:szCs w:val="24"/>
        </w:rPr>
        <w:t>When</w:t>
      </w:r>
      <w:r w:rsidRPr="00E1217A">
        <w:rPr>
          <w:rFonts w:ascii="Times New Roman" w:hAnsi="Times New Roman" w:cs="Times New Roman"/>
          <w:sz w:val="24"/>
          <w:szCs w:val="24"/>
        </w:rPr>
        <w:t xml:space="preserve"> Nebraska courts determine a </w:t>
      </w:r>
      <w:r w:rsidR="00FE43CD" w:rsidRPr="00E1217A">
        <w:rPr>
          <w:rFonts w:ascii="Times New Roman" w:hAnsi="Times New Roman" w:cs="Times New Roman"/>
          <w:sz w:val="24"/>
          <w:szCs w:val="24"/>
        </w:rPr>
        <w:t>non-compete</w:t>
      </w:r>
      <w:r w:rsidRPr="00E1217A">
        <w:rPr>
          <w:rFonts w:ascii="Times New Roman" w:hAnsi="Times New Roman" w:cs="Times New Roman"/>
          <w:sz w:val="24"/>
          <w:szCs w:val="24"/>
        </w:rPr>
        <w:t xml:space="preserve"> </w:t>
      </w:r>
      <w:r w:rsidR="00220AA5">
        <w:rPr>
          <w:rFonts w:ascii="Times New Roman" w:hAnsi="Times New Roman" w:cs="Times New Roman"/>
          <w:sz w:val="24"/>
          <w:szCs w:val="24"/>
        </w:rPr>
        <w:t>contract is logic</w:t>
      </w:r>
      <w:r w:rsidR="00FE43CD" w:rsidRPr="00E1217A">
        <w:rPr>
          <w:rFonts w:ascii="Times New Roman" w:hAnsi="Times New Roman" w:cs="Times New Roman"/>
          <w:sz w:val="24"/>
          <w:szCs w:val="24"/>
        </w:rPr>
        <w:t xml:space="preserve">, the court does not improve the non-compete contract to make it </w:t>
      </w:r>
      <w:r w:rsidR="00D15554">
        <w:rPr>
          <w:rFonts w:ascii="Times New Roman" w:hAnsi="Times New Roman" w:cs="Times New Roman"/>
          <w:sz w:val="24"/>
          <w:szCs w:val="24"/>
        </w:rPr>
        <w:t>imposable</w:t>
      </w:r>
      <w:r w:rsidR="00F253E9" w:rsidRPr="00E1217A">
        <w:rPr>
          <w:rFonts w:ascii="Times New Roman" w:hAnsi="Times New Roman" w:cs="Times New Roman"/>
          <w:sz w:val="24"/>
          <w:szCs w:val="24"/>
        </w:rPr>
        <w:t>. Contrary</w:t>
      </w:r>
      <w:r w:rsidR="00FE43CD" w:rsidRPr="00E1217A">
        <w:rPr>
          <w:rFonts w:ascii="Times New Roman" w:hAnsi="Times New Roman" w:cs="Times New Roman"/>
          <w:sz w:val="24"/>
          <w:szCs w:val="24"/>
        </w:rPr>
        <w:t xml:space="preserve"> to Nebraska,</w:t>
      </w:r>
      <w:r w:rsidR="00F253E9" w:rsidRPr="00E1217A">
        <w:rPr>
          <w:rFonts w:ascii="Times New Roman" w:hAnsi="Times New Roman" w:cs="Times New Roman"/>
          <w:sz w:val="24"/>
          <w:szCs w:val="24"/>
        </w:rPr>
        <w:t xml:space="preserve"> Ohio courts</w:t>
      </w:r>
      <w:r w:rsidR="00FE43CD" w:rsidRPr="00E1217A">
        <w:rPr>
          <w:rFonts w:ascii="Times New Roman" w:hAnsi="Times New Roman" w:cs="Times New Roman"/>
          <w:sz w:val="24"/>
          <w:szCs w:val="24"/>
        </w:rPr>
        <w:t xml:space="preserve"> </w:t>
      </w:r>
      <w:r w:rsidR="00F253E9" w:rsidRPr="00E1217A">
        <w:rPr>
          <w:rFonts w:ascii="Times New Roman" w:hAnsi="Times New Roman" w:cs="Times New Roman"/>
          <w:sz w:val="24"/>
          <w:szCs w:val="24"/>
        </w:rPr>
        <w:t>reform the unreasonable agreements to make them reasonable.</w:t>
      </w:r>
    </w:p>
    <w:p w:rsidR="00D21A41" w:rsidRPr="00E1217A" w:rsidRDefault="00E2559E" w:rsidP="00523E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1217A">
        <w:rPr>
          <w:rFonts w:ascii="Times New Roman" w:hAnsi="Times New Roman" w:cs="Times New Roman"/>
          <w:sz w:val="24"/>
          <w:szCs w:val="24"/>
        </w:rPr>
        <w:t>Nebraska</w:t>
      </w:r>
      <w:r w:rsidR="00FE43CD" w:rsidRPr="00E1217A">
        <w:rPr>
          <w:rFonts w:ascii="Times New Roman" w:hAnsi="Times New Roman" w:cs="Times New Roman"/>
          <w:sz w:val="24"/>
          <w:szCs w:val="24"/>
        </w:rPr>
        <w:t xml:space="preserve"> </w:t>
      </w:r>
      <w:r w:rsidRPr="00E1217A">
        <w:rPr>
          <w:rFonts w:ascii="Times New Roman" w:hAnsi="Times New Roman" w:cs="Times New Roman"/>
          <w:sz w:val="24"/>
          <w:szCs w:val="24"/>
        </w:rPr>
        <w:t xml:space="preserve">(District court) </w:t>
      </w:r>
      <w:r w:rsidR="00FE43CD" w:rsidRPr="00E1217A">
        <w:rPr>
          <w:rFonts w:ascii="Times New Roman" w:hAnsi="Times New Roman" w:cs="Times New Roman"/>
          <w:sz w:val="24"/>
          <w:szCs w:val="24"/>
        </w:rPr>
        <w:t>was</w:t>
      </w:r>
      <w:r w:rsidR="002F11D3" w:rsidRPr="00E1217A">
        <w:rPr>
          <w:rFonts w:ascii="Times New Roman" w:hAnsi="Times New Roman" w:cs="Times New Roman"/>
          <w:sz w:val="24"/>
          <w:szCs w:val="24"/>
        </w:rPr>
        <w:t xml:space="preserve"> the chose state whose laws supported ethical reasoning in resolving non-compete agreement </w:t>
      </w:r>
      <w:r w:rsidR="00FE43CD" w:rsidRPr="00E1217A">
        <w:rPr>
          <w:rFonts w:ascii="Times New Roman" w:hAnsi="Times New Roman" w:cs="Times New Roman"/>
          <w:sz w:val="24"/>
          <w:szCs w:val="24"/>
        </w:rPr>
        <w:t>disputes</w:t>
      </w:r>
      <w:r w:rsidR="0087569E" w:rsidRPr="00E1217A">
        <w:rPr>
          <w:rFonts w:ascii="Times New Roman" w:hAnsi="Times New Roman" w:cs="Times New Roman"/>
          <w:sz w:val="24"/>
          <w:szCs w:val="24"/>
        </w:rPr>
        <w:t>.</w:t>
      </w:r>
      <w:r w:rsidR="00FE43CD" w:rsidRPr="00E1217A">
        <w:rPr>
          <w:rFonts w:ascii="Times New Roman" w:hAnsi="Times New Roman" w:cs="Times New Roman"/>
          <w:sz w:val="24"/>
          <w:szCs w:val="24"/>
        </w:rPr>
        <w:t xml:space="preserve"> This</w:t>
      </w:r>
      <w:r w:rsidR="0087569E" w:rsidRPr="00E1217A">
        <w:rPr>
          <w:rFonts w:ascii="Times New Roman" w:hAnsi="Times New Roman" w:cs="Times New Roman"/>
          <w:sz w:val="24"/>
          <w:szCs w:val="24"/>
        </w:rPr>
        <w:t xml:space="preserve"> </w:t>
      </w:r>
      <w:r w:rsidR="00220AA5">
        <w:rPr>
          <w:rFonts w:ascii="Times New Roman" w:hAnsi="Times New Roman" w:cs="Times New Roman"/>
          <w:sz w:val="24"/>
          <w:szCs w:val="24"/>
        </w:rPr>
        <w:t>is because it had no considerable association</w:t>
      </w:r>
      <w:r w:rsidR="00D15554">
        <w:rPr>
          <w:rFonts w:ascii="Times New Roman" w:hAnsi="Times New Roman" w:cs="Times New Roman"/>
          <w:sz w:val="24"/>
          <w:szCs w:val="24"/>
        </w:rPr>
        <w:t xml:space="preserve"> to the parties associated</w:t>
      </w:r>
      <w:r w:rsidR="0087569E" w:rsidRPr="00E1217A">
        <w:rPr>
          <w:rFonts w:ascii="Times New Roman" w:hAnsi="Times New Roman" w:cs="Times New Roman"/>
          <w:sz w:val="24"/>
          <w:szCs w:val="24"/>
        </w:rPr>
        <w:t>.</w:t>
      </w:r>
      <w:r w:rsidR="00FE43CD" w:rsidRPr="00E1217A">
        <w:rPr>
          <w:rFonts w:ascii="Times New Roman" w:hAnsi="Times New Roman" w:cs="Times New Roman"/>
          <w:sz w:val="24"/>
          <w:szCs w:val="24"/>
        </w:rPr>
        <w:t xml:space="preserve"> </w:t>
      </w:r>
      <w:r w:rsidR="0087569E" w:rsidRPr="00E1217A">
        <w:rPr>
          <w:rFonts w:ascii="Times New Roman" w:hAnsi="Times New Roman" w:cs="Times New Roman"/>
          <w:sz w:val="24"/>
          <w:szCs w:val="24"/>
        </w:rPr>
        <w:t xml:space="preserve">Also, </w:t>
      </w:r>
      <w:r w:rsidR="00DD0543" w:rsidRPr="00E1217A">
        <w:rPr>
          <w:rFonts w:ascii="Times New Roman" w:hAnsi="Times New Roman" w:cs="Times New Roman"/>
          <w:sz w:val="24"/>
          <w:szCs w:val="24"/>
        </w:rPr>
        <w:t xml:space="preserve">the material </w:t>
      </w:r>
      <w:r w:rsidR="00F253E9" w:rsidRPr="00E1217A">
        <w:rPr>
          <w:rFonts w:ascii="Times New Roman" w:hAnsi="Times New Roman" w:cs="Times New Roman"/>
          <w:sz w:val="24"/>
          <w:szCs w:val="24"/>
        </w:rPr>
        <w:t>interest</w:t>
      </w:r>
      <w:r w:rsidR="00DD0543" w:rsidRPr="00E1217A">
        <w:rPr>
          <w:rFonts w:ascii="Times New Roman" w:hAnsi="Times New Roman" w:cs="Times New Roman"/>
          <w:sz w:val="24"/>
          <w:szCs w:val="24"/>
        </w:rPr>
        <w:t xml:space="preserve"> to the agreement in Nebraska was great</w:t>
      </w:r>
      <w:r w:rsidR="000678F3" w:rsidRPr="00E1217A">
        <w:rPr>
          <w:rFonts w:ascii="Times New Roman" w:hAnsi="Times New Roman" w:cs="Times New Roman"/>
          <w:sz w:val="24"/>
          <w:szCs w:val="24"/>
        </w:rPr>
        <w:t xml:space="preserve">.in Ohio </w:t>
      </w:r>
      <w:r w:rsidRPr="00E1217A">
        <w:rPr>
          <w:rFonts w:ascii="Times New Roman" w:hAnsi="Times New Roman" w:cs="Times New Roman"/>
          <w:sz w:val="24"/>
          <w:szCs w:val="24"/>
        </w:rPr>
        <w:t>courts, unreasonable</w:t>
      </w:r>
      <w:r w:rsidR="000678F3" w:rsidRPr="00E1217A">
        <w:rPr>
          <w:rFonts w:ascii="Times New Roman" w:hAnsi="Times New Roman" w:cs="Times New Roman"/>
          <w:sz w:val="24"/>
          <w:szCs w:val="24"/>
        </w:rPr>
        <w:t xml:space="preserve"> agreements are </w:t>
      </w:r>
      <w:r w:rsidRPr="00E1217A">
        <w:rPr>
          <w:rFonts w:ascii="Times New Roman" w:hAnsi="Times New Roman" w:cs="Times New Roman"/>
          <w:sz w:val="24"/>
          <w:szCs w:val="24"/>
        </w:rPr>
        <w:t>reformed. This</w:t>
      </w:r>
      <w:r w:rsidR="000678F3" w:rsidRPr="00E1217A">
        <w:rPr>
          <w:rFonts w:ascii="Times New Roman" w:hAnsi="Times New Roman" w:cs="Times New Roman"/>
          <w:sz w:val="24"/>
          <w:szCs w:val="24"/>
        </w:rPr>
        <w:t xml:space="preserve"> violates the fundamental policy of Nebraska laws as no reforms made to unreasonable contracts hence </w:t>
      </w:r>
      <w:r w:rsidRPr="00E1217A">
        <w:rPr>
          <w:rFonts w:ascii="Times New Roman" w:hAnsi="Times New Roman" w:cs="Times New Roman"/>
          <w:sz w:val="24"/>
          <w:szCs w:val="24"/>
        </w:rPr>
        <w:t xml:space="preserve">making </w:t>
      </w:r>
      <w:r w:rsidR="0020548E" w:rsidRPr="00E1217A">
        <w:rPr>
          <w:rFonts w:ascii="Times New Roman" w:hAnsi="Times New Roman" w:cs="Times New Roman"/>
          <w:sz w:val="24"/>
          <w:szCs w:val="24"/>
        </w:rPr>
        <w:t xml:space="preserve">Nebraska’s law to be </w:t>
      </w:r>
      <w:r w:rsidR="00C033B9" w:rsidRPr="00E1217A">
        <w:rPr>
          <w:rFonts w:ascii="Times New Roman" w:hAnsi="Times New Roman" w:cs="Times New Roman"/>
          <w:sz w:val="24"/>
          <w:szCs w:val="24"/>
        </w:rPr>
        <w:t>preferred</w:t>
      </w:r>
      <w:r w:rsidRPr="00E1217A">
        <w:rPr>
          <w:rFonts w:ascii="Times New Roman" w:hAnsi="Times New Roman" w:cs="Times New Roman"/>
          <w:sz w:val="24"/>
          <w:szCs w:val="24"/>
        </w:rPr>
        <w:t xml:space="preserve"> </w:t>
      </w:r>
      <w:r w:rsidR="0020548E" w:rsidRPr="00E1217A">
        <w:rPr>
          <w:rFonts w:ascii="Times New Roman" w:hAnsi="Times New Roman" w:cs="Times New Roman"/>
          <w:sz w:val="24"/>
          <w:szCs w:val="24"/>
        </w:rPr>
        <w:t>for re</w:t>
      </w:r>
      <w:r w:rsidR="00B03686">
        <w:rPr>
          <w:rFonts w:ascii="Times New Roman" w:hAnsi="Times New Roman" w:cs="Times New Roman"/>
          <w:sz w:val="24"/>
          <w:szCs w:val="24"/>
        </w:rPr>
        <w:t xml:space="preserve">solving </w:t>
      </w:r>
      <w:r w:rsidR="0047492E">
        <w:rPr>
          <w:rFonts w:ascii="Times New Roman" w:hAnsi="Times New Roman" w:cs="Times New Roman"/>
          <w:sz w:val="24"/>
          <w:szCs w:val="24"/>
        </w:rPr>
        <w:t>non</w:t>
      </w:r>
      <w:r w:rsidR="00B03686" w:rsidRPr="00E1217A">
        <w:rPr>
          <w:rFonts w:ascii="Times New Roman" w:hAnsi="Times New Roman" w:cs="Times New Roman"/>
          <w:sz w:val="24"/>
          <w:szCs w:val="24"/>
        </w:rPr>
        <w:t>-compete</w:t>
      </w:r>
      <w:r w:rsidR="0020548E" w:rsidRPr="00E1217A">
        <w:rPr>
          <w:rFonts w:ascii="Times New Roman" w:hAnsi="Times New Roman" w:cs="Times New Roman"/>
          <w:sz w:val="24"/>
          <w:szCs w:val="24"/>
        </w:rPr>
        <w:t xml:space="preserve"> agreement disputes.</w:t>
      </w:r>
      <w:bookmarkStart w:id="0" w:name="_GoBack"/>
      <w:bookmarkEnd w:id="0"/>
    </w:p>
    <w:p w:rsidR="0094668B" w:rsidRDefault="00E2559E" w:rsidP="0094668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1217A">
        <w:rPr>
          <w:rFonts w:ascii="Times New Roman" w:hAnsi="Times New Roman" w:cs="Times New Roman"/>
          <w:sz w:val="24"/>
          <w:szCs w:val="24"/>
        </w:rPr>
        <w:t xml:space="preserve">In </w:t>
      </w:r>
      <w:r w:rsidR="00C033B9" w:rsidRPr="00E1217A">
        <w:rPr>
          <w:rFonts w:ascii="Times New Roman" w:hAnsi="Times New Roman" w:cs="Times New Roman"/>
          <w:sz w:val="24"/>
          <w:szCs w:val="24"/>
        </w:rPr>
        <w:t>conclusion, a non</w:t>
      </w:r>
      <w:r w:rsidRPr="00E1217A">
        <w:rPr>
          <w:rFonts w:ascii="Times New Roman" w:hAnsi="Times New Roman" w:cs="Times New Roman"/>
          <w:sz w:val="24"/>
          <w:szCs w:val="24"/>
        </w:rPr>
        <w:t xml:space="preserve">-compete agreement should be </w:t>
      </w:r>
      <w:r w:rsidR="00C033B9" w:rsidRPr="00E1217A">
        <w:rPr>
          <w:rFonts w:ascii="Times New Roman" w:hAnsi="Times New Roman" w:cs="Times New Roman"/>
          <w:sz w:val="24"/>
          <w:szCs w:val="24"/>
        </w:rPr>
        <w:t>amended</w:t>
      </w:r>
      <w:r w:rsidRPr="00E1217A">
        <w:rPr>
          <w:rFonts w:ascii="Times New Roman" w:hAnsi="Times New Roman" w:cs="Times New Roman"/>
          <w:sz w:val="24"/>
          <w:szCs w:val="24"/>
        </w:rPr>
        <w:t xml:space="preserve"> in such a way that it is fair to both parties involved,</w:t>
      </w:r>
      <w:r w:rsidR="00C033B9" w:rsidRPr="00E1217A">
        <w:rPr>
          <w:rFonts w:ascii="Times New Roman" w:hAnsi="Times New Roman" w:cs="Times New Roman"/>
          <w:sz w:val="24"/>
          <w:szCs w:val="24"/>
        </w:rPr>
        <w:t xml:space="preserve"> </w:t>
      </w:r>
      <w:r w:rsidRPr="00E1217A">
        <w:rPr>
          <w:rFonts w:ascii="Times New Roman" w:hAnsi="Times New Roman" w:cs="Times New Roman"/>
          <w:sz w:val="24"/>
          <w:szCs w:val="24"/>
        </w:rPr>
        <w:t>reasonable,</w:t>
      </w:r>
      <w:r w:rsidR="00C033B9" w:rsidRPr="00E1217A">
        <w:rPr>
          <w:rFonts w:ascii="Times New Roman" w:hAnsi="Times New Roman" w:cs="Times New Roman"/>
          <w:sz w:val="24"/>
          <w:szCs w:val="24"/>
        </w:rPr>
        <w:t xml:space="preserve"> </w:t>
      </w:r>
      <w:r w:rsidRPr="00E1217A">
        <w:rPr>
          <w:rFonts w:ascii="Times New Roman" w:hAnsi="Times New Roman" w:cs="Times New Roman"/>
          <w:sz w:val="24"/>
          <w:szCs w:val="24"/>
        </w:rPr>
        <w:t xml:space="preserve">equitable, and faceable under the </w:t>
      </w:r>
      <w:r w:rsidR="00C033B9" w:rsidRPr="00E1217A">
        <w:rPr>
          <w:rFonts w:ascii="Times New Roman" w:hAnsi="Times New Roman" w:cs="Times New Roman"/>
          <w:sz w:val="24"/>
          <w:szCs w:val="24"/>
        </w:rPr>
        <w:t>law. The</w:t>
      </w:r>
      <w:r w:rsidRPr="00E1217A">
        <w:rPr>
          <w:rFonts w:ascii="Times New Roman" w:hAnsi="Times New Roman" w:cs="Times New Roman"/>
          <w:sz w:val="24"/>
          <w:szCs w:val="24"/>
        </w:rPr>
        <w:t xml:space="preserve"> laws applied to the non-</w:t>
      </w:r>
      <w:r w:rsidR="00C033B9" w:rsidRPr="00E1217A">
        <w:rPr>
          <w:rFonts w:ascii="Times New Roman" w:hAnsi="Times New Roman" w:cs="Times New Roman"/>
          <w:sz w:val="24"/>
          <w:szCs w:val="24"/>
        </w:rPr>
        <w:t>compete agreement</w:t>
      </w:r>
      <w:r w:rsidRPr="00E1217A">
        <w:rPr>
          <w:rFonts w:ascii="Times New Roman" w:hAnsi="Times New Roman" w:cs="Times New Roman"/>
          <w:sz w:val="24"/>
          <w:szCs w:val="24"/>
        </w:rPr>
        <w:t xml:space="preserve"> must not prevent the publ</w:t>
      </w:r>
      <w:r w:rsidRPr="00E1217A">
        <w:rPr>
          <w:rFonts w:ascii="Times New Roman" w:hAnsi="Times New Roman" w:cs="Times New Roman"/>
          <w:sz w:val="24"/>
          <w:szCs w:val="24"/>
        </w:rPr>
        <w:t xml:space="preserve">ic from </w:t>
      </w:r>
      <w:r w:rsidR="00193D8D" w:rsidRPr="00E1217A">
        <w:rPr>
          <w:rFonts w:ascii="Times New Roman" w:hAnsi="Times New Roman" w:cs="Times New Roman"/>
          <w:sz w:val="24"/>
          <w:szCs w:val="24"/>
        </w:rPr>
        <w:t>valuable goods and services,</w:t>
      </w:r>
      <w:r w:rsidR="00C033B9" w:rsidRPr="00E1217A">
        <w:rPr>
          <w:rFonts w:ascii="Times New Roman" w:hAnsi="Times New Roman" w:cs="Times New Roman"/>
          <w:sz w:val="24"/>
          <w:szCs w:val="24"/>
        </w:rPr>
        <w:t xml:space="preserve"> </w:t>
      </w:r>
      <w:r w:rsidR="00193D8D" w:rsidRPr="00E1217A">
        <w:rPr>
          <w:rFonts w:ascii="Times New Roman" w:hAnsi="Times New Roman" w:cs="Times New Roman"/>
          <w:sz w:val="24"/>
          <w:szCs w:val="24"/>
        </w:rPr>
        <w:t xml:space="preserve">should not cause injuries to the public, and also must not be harsh and oppressive to the parties </w:t>
      </w:r>
      <w:r w:rsidR="00C033B9" w:rsidRPr="00E1217A">
        <w:rPr>
          <w:rFonts w:ascii="Times New Roman" w:hAnsi="Times New Roman" w:cs="Times New Roman"/>
          <w:sz w:val="24"/>
          <w:szCs w:val="24"/>
        </w:rPr>
        <w:t>involved. The parties involved in the non-compete agreement</w:t>
      </w:r>
      <w:r w:rsidR="00421ED4" w:rsidRPr="00E1217A">
        <w:rPr>
          <w:rFonts w:ascii="Times New Roman" w:hAnsi="Times New Roman" w:cs="Times New Roman"/>
          <w:sz w:val="24"/>
          <w:szCs w:val="24"/>
        </w:rPr>
        <w:t xml:space="preserve"> should seek competent legal counsel </w:t>
      </w:r>
      <w:r w:rsidR="00C033B9" w:rsidRPr="00E1217A">
        <w:rPr>
          <w:rFonts w:ascii="Times New Roman" w:hAnsi="Times New Roman" w:cs="Times New Roman"/>
          <w:sz w:val="24"/>
          <w:szCs w:val="24"/>
        </w:rPr>
        <w:t xml:space="preserve">to </w:t>
      </w:r>
      <w:r w:rsidR="00421ED4" w:rsidRPr="00E1217A">
        <w:rPr>
          <w:rFonts w:ascii="Times New Roman" w:hAnsi="Times New Roman" w:cs="Times New Roman"/>
          <w:sz w:val="24"/>
          <w:szCs w:val="24"/>
        </w:rPr>
        <w:t>draft enforceable</w:t>
      </w:r>
      <w:r w:rsidR="00C033B9" w:rsidRPr="00E1217A">
        <w:rPr>
          <w:rFonts w:ascii="Times New Roman" w:hAnsi="Times New Roman" w:cs="Times New Roman"/>
          <w:sz w:val="24"/>
          <w:szCs w:val="24"/>
        </w:rPr>
        <w:t xml:space="preserve"> contracts in case of disputes.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4668B" w:rsidRDefault="00E2559E" w:rsidP="0094668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F15C6" w:rsidRPr="006F15C6" w:rsidRDefault="00E2559E" w:rsidP="00D22D9F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F15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Keall, S. (2012). </w:t>
      </w:r>
      <w:r w:rsidRPr="006F15C6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Employment and Labour Law</w:t>
      </w:r>
      <w:r w:rsidRPr="006F15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Sweet &amp; Maxwell.</w:t>
      </w:r>
    </w:p>
    <w:p w:rsidR="006F15C6" w:rsidRDefault="00E2559E" w:rsidP="00D22D9F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F15C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 </w:t>
      </w:r>
      <w:r w:rsidRPr="006F15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Dcs Sanitation Management, Inc., Appellant, v. Eloy Castillo; Efren George Castillo; Adolfo Martinez, Appellees, 435 F.3d 892 (8th Cir. 2006). (2020). Retrieved 23 April 2020, from </w:t>
      </w:r>
      <w:hyperlink r:id="rId8" w:history="1">
        <w:r w:rsidRPr="002305AC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https://law.justia.com/cases/federal/appellate-courts/F3/435/892/641836/</w:t>
        </w:r>
      </w:hyperlink>
    </w:p>
    <w:p w:rsidR="006F15C6" w:rsidRPr="006F15C6" w:rsidRDefault="006F15C6" w:rsidP="006F15C6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sectPr w:rsidR="006F15C6" w:rsidRPr="006F15C6" w:rsidSect="00E1217A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59E" w:rsidRDefault="00E2559E">
      <w:pPr>
        <w:spacing w:after="0" w:line="240" w:lineRule="auto"/>
      </w:pPr>
      <w:r>
        <w:separator/>
      </w:r>
    </w:p>
  </w:endnote>
  <w:endnote w:type="continuationSeparator" w:id="0">
    <w:p w:rsidR="00E2559E" w:rsidRDefault="00E25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59E" w:rsidRDefault="00E2559E">
      <w:pPr>
        <w:spacing w:after="0" w:line="240" w:lineRule="auto"/>
      </w:pPr>
      <w:r>
        <w:separator/>
      </w:r>
    </w:p>
  </w:footnote>
  <w:footnote w:type="continuationSeparator" w:id="0">
    <w:p w:rsidR="00E2559E" w:rsidRDefault="00E25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ED4" w:rsidRPr="0023158C" w:rsidRDefault="00E2559E">
    <w:pPr>
      <w:pStyle w:val="Header"/>
      <w:rPr>
        <w:rFonts w:ascii="Times New Roman" w:hAnsi="Times New Roman" w:cs="Times New Roman"/>
        <w:sz w:val="24"/>
        <w:szCs w:val="24"/>
      </w:rPr>
    </w:pPr>
    <w:r w:rsidRPr="0023158C">
      <w:rPr>
        <w:rFonts w:ascii="Times New Roman" w:hAnsi="Times New Roman" w:cs="Times New Roman"/>
        <w:sz w:val="24"/>
        <w:szCs w:val="24"/>
      </w:rPr>
      <w:t>EMPLOYME</w:t>
    </w:r>
    <w:r w:rsidR="00E1217A" w:rsidRPr="0023158C">
      <w:rPr>
        <w:rFonts w:ascii="Times New Roman" w:hAnsi="Times New Roman" w:cs="Times New Roman"/>
        <w:sz w:val="24"/>
        <w:szCs w:val="24"/>
      </w:rPr>
      <w:t>NT LA</w:t>
    </w:r>
    <w:r w:rsidR="0023158C">
      <w:rPr>
        <w:rFonts w:ascii="Times New Roman" w:hAnsi="Times New Roman" w:cs="Times New Roman"/>
        <w:sz w:val="24"/>
        <w:szCs w:val="24"/>
      </w:rPr>
      <w:t>W</w:t>
    </w:r>
    <w:r w:rsidR="00E1217A" w:rsidRPr="0023158C">
      <w:rPr>
        <w:rFonts w:ascii="Times New Roman" w:hAnsi="Times New Roman" w:cs="Times New Roman"/>
        <w:sz w:val="24"/>
        <w:szCs w:val="24"/>
      </w:rPr>
      <w:t xml:space="preserve"> </w:t>
    </w:r>
    <w:r w:rsidR="0023158C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</w:t>
    </w:r>
    <w:r w:rsidR="00E1217A" w:rsidRPr="0023158C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60123529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3158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58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3158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555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3158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21ED4" w:rsidRDefault="00421ED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17A" w:rsidRPr="0023158C" w:rsidRDefault="00E2559E">
    <w:pPr>
      <w:pStyle w:val="Header"/>
      <w:rPr>
        <w:rFonts w:ascii="Times New Roman" w:hAnsi="Times New Roman" w:cs="Times New Roman"/>
        <w:sz w:val="24"/>
        <w:szCs w:val="24"/>
      </w:rPr>
    </w:pPr>
    <w:r w:rsidRPr="0023158C">
      <w:rPr>
        <w:rFonts w:ascii="Times New Roman" w:hAnsi="Times New Roman" w:cs="Times New Roman"/>
        <w:sz w:val="24"/>
        <w:szCs w:val="24"/>
      </w:rPr>
      <w:t xml:space="preserve">Running </w:t>
    </w:r>
    <w:r w:rsidR="0023158C" w:rsidRPr="0023158C">
      <w:rPr>
        <w:rFonts w:ascii="Times New Roman" w:hAnsi="Times New Roman" w:cs="Times New Roman"/>
        <w:sz w:val="24"/>
        <w:szCs w:val="24"/>
      </w:rPr>
      <w:t>Head: EMPLOYMENT LAW</w:t>
    </w:r>
    <w:r w:rsidRPr="0023158C">
      <w:rPr>
        <w:rFonts w:ascii="Times New Roman" w:hAnsi="Times New Roman" w:cs="Times New Roman"/>
        <w:sz w:val="24"/>
        <w:szCs w:val="24"/>
      </w:rPr>
      <w:t xml:space="preserve">   </w:t>
    </w:r>
    <w:r w:rsidR="0023158C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</w:t>
    </w:r>
    <w:r w:rsidRPr="0023158C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788454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3158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58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3158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A423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3158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21ED4" w:rsidRDefault="00421E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755"/>
    <w:rsid w:val="000678F3"/>
    <w:rsid w:val="00102EF7"/>
    <w:rsid w:val="00193D8D"/>
    <w:rsid w:val="001C0755"/>
    <w:rsid w:val="001C518D"/>
    <w:rsid w:val="0020548E"/>
    <w:rsid w:val="00216BDE"/>
    <w:rsid w:val="00220AA5"/>
    <w:rsid w:val="002303ED"/>
    <w:rsid w:val="002305AC"/>
    <w:rsid w:val="0023158C"/>
    <w:rsid w:val="002F11D3"/>
    <w:rsid w:val="0031704B"/>
    <w:rsid w:val="00421ED4"/>
    <w:rsid w:val="0047492E"/>
    <w:rsid w:val="00523EC8"/>
    <w:rsid w:val="00562CA2"/>
    <w:rsid w:val="005D5B22"/>
    <w:rsid w:val="00630707"/>
    <w:rsid w:val="006556E8"/>
    <w:rsid w:val="006B60D0"/>
    <w:rsid w:val="006F136B"/>
    <w:rsid w:val="006F15C6"/>
    <w:rsid w:val="0076341E"/>
    <w:rsid w:val="007642C7"/>
    <w:rsid w:val="007A4235"/>
    <w:rsid w:val="008322D0"/>
    <w:rsid w:val="0087569E"/>
    <w:rsid w:val="0094668B"/>
    <w:rsid w:val="009709D6"/>
    <w:rsid w:val="009A252A"/>
    <w:rsid w:val="00B03686"/>
    <w:rsid w:val="00B17D36"/>
    <w:rsid w:val="00B2592B"/>
    <w:rsid w:val="00B355C9"/>
    <w:rsid w:val="00C033B9"/>
    <w:rsid w:val="00C63D5B"/>
    <w:rsid w:val="00C8050B"/>
    <w:rsid w:val="00D15554"/>
    <w:rsid w:val="00D21A41"/>
    <w:rsid w:val="00D22D9F"/>
    <w:rsid w:val="00DD0543"/>
    <w:rsid w:val="00E1217A"/>
    <w:rsid w:val="00E152F3"/>
    <w:rsid w:val="00E2559E"/>
    <w:rsid w:val="00E34DE9"/>
    <w:rsid w:val="00ED6697"/>
    <w:rsid w:val="00F253E9"/>
    <w:rsid w:val="00F85853"/>
    <w:rsid w:val="00FE4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1E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1ED4"/>
  </w:style>
  <w:style w:type="paragraph" w:styleId="Footer">
    <w:name w:val="footer"/>
    <w:basedOn w:val="Normal"/>
    <w:link w:val="FooterChar"/>
    <w:uiPriority w:val="99"/>
    <w:unhideWhenUsed/>
    <w:rsid w:val="00421E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1ED4"/>
  </w:style>
  <w:style w:type="character" w:styleId="Emphasis">
    <w:name w:val="Emphasis"/>
    <w:basedOn w:val="DefaultParagraphFont"/>
    <w:uiPriority w:val="20"/>
    <w:qFormat/>
    <w:rsid w:val="006F15C6"/>
    <w:rPr>
      <w:i/>
      <w:iCs/>
    </w:rPr>
  </w:style>
  <w:style w:type="character" w:styleId="Hyperlink">
    <w:name w:val="Hyperlink"/>
    <w:basedOn w:val="DefaultParagraphFont"/>
    <w:uiPriority w:val="99"/>
    <w:unhideWhenUsed/>
    <w:rsid w:val="006F15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1E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1ED4"/>
  </w:style>
  <w:style w:type="paragraph" w:styleId="Footer">
    <w:name w:val="footer"/>
    <w:basedOn w:val="Normal"/>
    <w:link w:val="FooterChar"/>
    <w:uiPriority w:val="99"/>
    <w:unhideWhenUsed/>
    <w:rsid w:val="00421E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1ED4"/>
  </w:style>
  <w:style w:type="character" w:styleId="Emphasis">
    <w:name w:val="Emphasis"/>
    <w:basedOn w:val="DefaultParagraphFont"/>
    <w:uiPriority w:val="20"/>
    <w:qFormat/>
    <w:rsid w:val="006F15C6"/>
    <w:rPr>
      <w:i/>
      <w:iCs/>
    </w:rPr>
  </w:style>
  <w:style w:type="character" w:styleId="Hyperlink">
    <w:name w:val="Hyperlink"/>
    <w:basedOn w:val="DefaultParagraphFont"/>
    <w:uiPriority w:val="99"/>
    <w:unhideWhenUsed/>
    <w:rsid w:val="006F15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w.justia.com/cases/federal/appellate-courts/F3/435/892/641836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DB390-D6CB-445A-B6BA-33DE2A7EF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4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10</cp:revision>
  <dcterms:created xsi:type="dcterms:W3CDTF">2020-04-23T11:47:00Z</dcterms:created>
  <dcterms:modified xsi:type="dcterms:W3CDTF">2020-04-23T20:06:00Z</dcterms:modified>
</cp:coreProperties>
</file>